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7461" w:rsidRDefault="00B54925">
      <w:pPr>
        <w:jc w:val="center"/>
        <w:rPr>
          <w:rFonts w:ascii="方正小标宋简体" w:eastAsia="方正小标宋简体" w:hAnsi="方正小标宋简体" w:cs="方正小标宋简体"/>
          <w:color w:val="000000"/>
          <w:sz w:val="36"/>
          <w:szCs w:val="36"/>
        </w:rPr>
      </w:pPr>
      <w:proofErr w:type="gramStart"/>
      <w:r>
        <w:rPr>
          <w:rFonts w:ascii="方正小标宋简体" w:eastAsia="方正小标宋简体" w:hAnsi="方正小标宋简体" w:cs="方正小标宋简体" w:hint="eastAsia"/>
          <w:color w:val="000000"/>
          <w:sz w:val="36"/>
          <w:szCs w:val="36"/>
        </w:rPr>
        <w:t>任旭云</w:t>
      </w:r>
      <w:proofErr w:type="gramEnd"/>
      <w:r>
        <w:rPr>
          <w:rFonts w:ascii="方正小标宋简体" w:eastAsia="方正小标宋简体" w:hAnsi="方正小标宋简体" w:cs="方正小标宋简体" w:hint="eastAsia"/>
          <w:color w:val="000000"/>
          <w:sz w:val="36"/>
          <w:szCs w:val="36"/>
        </w:rPr>
        <w:t>推选优秀党务工作者</w:t>
      </w:r>
    </w:p>
    <w:p w:rsidR="00A37461" w:rsidRDefault="00B54925">
      <w:pPr>
        <w:jc w:val="center"/>
        <w:rPr>
          <w:rFonts w:ascii="方正小标宋简体" w:eastAsia="方正小标宋简体" w:hAnsi="方正小标宋简体" w:cs="方正小标宋简体"/>
          <w:color w:val="00000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36"/>
          <w:szCs w:val="36"/>
        </w:rPr>
        <w:t>先进事迹材料</w:t>
      </w:r>
    </w:p>
    <w:p w:rsidR="00A37461" w:rsidRDefault="00B54925">
      <w:pPr>
        <w:snapToGrid w:val="0"/>
        <w:spacing w:line="360" w:lineRule="auto"/>
        <w:ind w:firstLineChars="200" w:firstLine="624"/>
        <w:jc w:val="left"/>
        <w:rPr>
          <w:rFonts w:ascii="仿宋_GB2312" w:eastAsia="仿宋_GB2312" w:cs="仿宋_GB2312"/>
          <w:spacing w:val="-4"/>
          <w:sz w:val="32"/>
          <w:szCs w:val="32"/>
          <w:lang w:bidi="ar"/>
        </w:rPr>
      </w:pP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一、个人基本情况介绍</w:t>
      </w:r>
    </w:p>
    <w:p w:rsidR="00A37461" w:rsidRDefault="00B54925">
      <w:pPr>
        <w:snapToGrid w:val="0"/>
        <w:spacing w:line="360" w:lineRule="auto"/>
        <w:ind w:firstLineChars="200" w:firstLine="624"/>
        <w:jc w:val="left"/>
        <w:rPr>
          <w:rFonts w:ascii="仿宋_GB2312" w:eastAsia="仿宋_GB2312" w:cs="仿宋_GB2312"/>
          <w:spacing w:val="-4"/>
          <w:sz w:val="32"/>
          <w:szCs w:val="32"/>
          <w:lang w:bidi="ar"/>
        </w:rPr>
      </w:pPr>
      <w:proofErr w:type="gramStart"/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任旭云</w:t>
      </w:r>
      <w:proofErr w:type="gramEnd"/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，男，汉族，出生于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1992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年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5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月，四川省西充人，中共党员。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2018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年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6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月毕业于西南石油大学机械工程专业，研究生学历，硕士学位。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2021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年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1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月入职我校，任机电工程系专职辅导员，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2021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年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4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月任</w:t>
      </w:r>
      <w:proofErr w:type="gramStart"/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数控数维联合</w:t>
      </w:r>
      <w:proofErr w:type="gramEnd"/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党支部组织宣传委员。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2021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年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4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月至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2023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年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1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月兼任部门安全委员。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2021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年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9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月至今任现代制造学院模具教研室专任教师，并兼任机制模具党支部组织宣传委员。</w:t>
      </w:r>
    </w:p>
    <w:p w:rsidR="00A37461" w:rsidRDefault="00B54925">
      <w:pPr>
        <w:snapToGrid w:val="0"/>
        <w:spacing w:line="360" w:lineRule="auto"/>
        <w:ind w:firstLineChars="200" w:firstLine="624"/>
        <w:jc w:val="left"/>
        <w:rPr>
          <w:rFonts w:ascii="仿宋_GB2312" w:eastAsia="仿宋_GB2312" w:cs="仿宋_GB2312"/>
          <w:spacing w:val="-4"/>
          <w:sz w:val="32"/>
          <w:szCs w:val="32"/>
          <w:lang w:bidi="ar"/>
        </w:rPr>
      </w:pP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二、主要先进事迹</w:t>
      </w:r>
    </w:p>
    <w:p w:rsidR="00A37461" w:rsidRDefault="00B54925">
      <w:pPr>
        <w:snapToGrid w:val="0"/>
        <w:spacing w:line="360" w:lineRule="auto"/>
        <w:ind w:firstLineChars="200" w:firstLine="624"/>
        <w:jc w:val="left"/>
        <w:rPr>
          <w:rFonts w:ascii="仿宋_GB2312" w:eastAsia="仿宋_GB2312" w:cs="仿宋_GB2312"/>
          <w:spacing w:val="-4"/>
          <w:sz w:val="32"/>
          <w:szCs w:val="32"/>
          <w:lang w:bidi="ar"/>
        </w:rPr>
      </w:pP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1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、党务工作方面</w:t>
      </w:r>
    </w:p>
    <w:p w:rsidR="00A37461" w:rsidRDefault="00B54925">
      <w:pPr>
        <w:snapToGrid w:val="0"/>
        <w:spacing w:line="360" w:lineRule="auto"/>
        <w:ind w:firstLineChars="200" w:firstLine="624"/>
        <w:jc w:val="left"/>
        <w:rPr>
          <w:rFonts w:ascii="仿宋_GB2312" w:eastAsia="仿宋_GB2312" w:cs="仿宋_GB2312"/>
          <w:spacing w:val="-4"/>
          <w:sz w:val="32"/>
          <w:szCs w:val="32"/>
          <w:lang w:bidi="ar"/>
        </w:rPr>
      </w:pP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（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1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）强化责任，主动担当，做支部书记的好帮手。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2021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年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4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月任</w:t>
      </w:r>
      <w:proofErr w:type="gramStart"/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数控数维联合</w:t>
      </w:r>
      <w:proofErr w:type="gramEnd"/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党支部组织宣传委员，任职期间协助支部书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记鲁淑叶申报立项学校“双带头”工作室。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2021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年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9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月调至机制模具联合党支部（</w:t>
      </w:r>
      <w:proofErr w:type="gramStart"/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现机制</w:t>
      </w:r>
      <w:proofErr w:type="gramEnd"/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模具党支部），协助支部书记立项申报“一支一特”（已合格验收），“双带头人”工作室两个校级党建项目。</w:t>
      </w:r>
    </w:p>
    <w:p w:rsidR="00A37461" w:rsidRDefault="00B54925">
      <w:pPr>
        <w:snapToGrid w:val="0"/>
        <w:spacing w:line="360" w:lineRule="auto"/>
        <w:ind w:firstLineChars="200" w:firstLine="624"/>
        <w:jc w:val="left"/>
        <w:rPr>
          <w:rFonts w:ascii="仿宋_GB2312" w:eastAsia="仿宋_GB2312" w:cs="仿宋_GB2312"/>
          <w:spacing w:val="-4"/>
          <w:sz w:val="32"/>
          <w:szCs w:val="32"/>
          <w:lang w:bidi="ar"/>
        </w:rPr>
      </w:pP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（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2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）创新党支部活动形式，提升党员凝聚力。在认真贯彻落实“三会一课”等基本制度的同时，不再拘泥于集中</w:t>
      </w:r>
      <w:proofErr w:type="gramStart"/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党员读</w:t>
      </w:r>
      <w:proofErr w:type="gramEnd"/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文件、学精神的学习方式，主动丰富理论学习方式，增强体验式、实践式学习，不断推动思想政治教育学习常态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lastRenderedPageBreak/>
        <w:t>化、深入心。支部以主题党日活动为载体，突出政治性、注重多样性、体现深刻性。一是整合现有资源开展红色活动，策划组织各类主题活动，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让支部师生在活动中接收思想洗礼。二是以“责任意识、服务意识”为主线，积极开展志愿活动，让党员、入党积极分子在实践锻炼中，强化责任担当和宗旨意识，增强党性修养。三是创新实施“党建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+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”模式，推动支部党建与业务工作双促进。</w:t>
      </w:r>
    </w:p>
    <w:p w:rsidR="00A37461" w:rsidRDefault="00B54925">
      <w:pPr>
        <w:snapToGrid w:val="0"/>
        <w:spacing w:line="360" w:lineRule="auto"/>
        <w:ind w:firstLineChars="200" w:firstLine="624"/>
        <w:jc w:val="left"/>
        <w:rPr>
          <w:rFonts w:ascii="仿宋_GB2312" w:eastAsia="仿宋_GB2312" w:cs="仿宋_GB2312"/>
          <w:spacing w:val="-4"/>
          <w:sz w:val="32"/>
          <w:szCs w:val="32"/>
          <w:lang w:bidi="ar"/>
        </w:rPr>
      </w:pP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（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3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）履职尽责完成党支部建设工作。除了完成组织宣传委员的基本职责外，主导推出《机制模具联合党支部党员（含入党积极分子）积分管理办法》，把党建工作项目和业务工作项目化，积极鼓励党员教师参与建设，并采用项目完成积分制，纳入考核体系。通过学生党员的积分制管理，更科学合理的进行学生党员的发展。</w:t>
      </w:r>
      <w:proofErr w:type="gramStart"/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支部获评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学校</w:t>
      </w:r>
      <w:proofErr w:type="gramEnd"/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“五好”党支部，进一步加强支部的凝聚力和战斗力，工作水平和效果得到不断提升，为数控技术专业</w:t>
      </w:r>
      <w:proofErr w:type="gramStart"/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群全</w:t>
      </w:r>
      <w:proofErr w:type="gramEnd"/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面协调发展提供有力的保障。</w:t>
      </w:r>
    </w:p>
    <w:p w:rsidR="00A37461" w:rsidRDefault="00B54925">
      <w:pPr>
        <w:snapToGrid w:val="0"/>
        <w:spacing w:line="360" w:lineRule="auto"/>
        <w:ind w:firstLineChars="200" w:firstLine="624"/>
        <w:jc w:val="left"/>
        <w:rPr>
          <w:rFonts w:ascii="仿宋_GB2312" w:eastAsia="仿宋_GB2312" w:cs="仿宋_GB2312"/>
          <w:spacing w:val="-4"/>
          <w:sz w:val="32"/>
          <w:szCs w:val="32"/>
          <w:lang w:bidi="ar"/>
        </w:rPr>
      </w:pP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2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、业务方面</w:t>
      </w:r>
    </w:p>
    <w:p w:rsidR="00A37461" w:rsidRDefault="00B54925">
      <w:pPr>
        <w:snapToGrid w:val="0"/>
        <w:spacing w:line="360" w:lineRule="auto"/>
        <w:ind w:firstLineChars="200" w:firstLine="624"/>
        <w:jc w:val="left"/>
        <w:rPr>
          <w:rFonts w:ascii="仿宋_GB2312" w:eastAsia="仿宋_GB2312" w:cs="仿宋_GB2312"/>
          <w:spacing w:val="-4"/>
          <w:sz w:val="32"/>
          <w:szCs w:val="32"/>
          <w:lang w:bidi="ar"/>
        </w:rPr>
      </w:pP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该同志自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2021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年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9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月担任模具教研室专任教师以来，积极思考，勤于专</w:t>
      </w:r>
      <w:proofErr w:type="gramStart"/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研</w:t>
      </w:r>
      <w:proofErr w:type="gramEnd"/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，不断提升教学水平。获得现代制造学院教学能力大赛三等奖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2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次，在学校教师粉笔</w:t>
      </w:r>
      <w:proofErr w:type="gramStart"/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字大赛</w:t>
      </w:r>
      <w:proofErr w:type="gramEnd"/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中获奖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3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次，参研省级教改课题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1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项，参编省级规划教材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1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本，参与多项校级教改项目建设。指导学生参加各类比赛获得校级奖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lastRenderedPageBreak/>
        <w:t>项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3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项。并且该同志积极科研，在科研方面取得了一定成果。累计发表论文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3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篇；主持校级科研项目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3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项，参研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4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项，主</w:t>
      </w:r>
      <w:proofErr w:type="gramStart"/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研</w:t>
      </w:r>
      <w:proofErr w:type="gramEnd"/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市级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科研项目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2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项。指导四川省大学生创新创业训练计划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2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项。</w:t>
      </w:r>
    </w:p>
    <w:p w:rsidR="00A37461" w:rsidRDefault="00B54925">
      <w:pPr>
        <w:snapToGrid w:val="0"/>
        <w:spacing w:line="360" w:lineRule="auto"/>
        <w:ind w:firstLineChars="200" w:firstLine="624"/>
        <w:jc w:val="left"/>
        <w:rPr>
          <w:rFonts w:ascii="仿宋_GB2312" w:eastAsia="仿宋_GB2312" w:cs="仿宋_GB2312"/>
          <w:spacing w:val="-4"/>
          <w:sz w:val="32"/>
          <w:szCs w:val="32"/>
          <w:lang w:bidi="ar"/>
        </w:rPr>
      </w:pP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该同志任现职以来，在教育教学中因表现突出，成绩优异，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2023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年度</w:t>
      </w:r>
      <w:proofErr w:type="gramStart"/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年党员</w:t>
      </w:r>
      <w:proofErr w:type="gramEnd"/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考核优秀，获</w:t>
      </w:r>
      <w:proofErr w:type="gramStart"/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评党</w:t>
      </w:r>
      <w:proofErr w:type="gramEnd"/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员先锋示范岗。获得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2022-2023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年度学院“优秀教师”，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2024</w:t>
      </w:r>
      <w:r>
        <w:rPr>
          <w:rFonts w:ascii="仿宋_GB2312" w:eastAsia="仿宋_GB2312" w:cs="仿宋_GB2312" w:hint="eastAsia"/>
          <w:spacing w:val="-4"/>
          <w:sz w:val="32"/>
          <w:szCs w:val="32"/>
          <w:lang w:bidi="ar"/>
        </w:rPr>
        <w:t>年终考核优秀。</w:t>
      </w:r>
    </w:p>
    <w:p w:rsidR="00A37461" w:rsidRDefault="00A37461" w:rsidP="00005424">
      <w:pPr>
        <w:spacing w:line="300" w:lineRule="auto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0" w:name="_GoBack"/>
      <w:bookmarkEnd w:id="0"/>
    </w:p>
    <w:sectPr w:rsidR="00A3746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4925" w:rsidRDefault="00B54925">
      <w:r>
        <w:separator/>
      </w:r>
    </w:p>
  </w:endnote>
  <w:endnote w:type="continuationSeparator" w:id="0">
    <w:p w:rsidR="00B54925" w:rsidRDefault="00B54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F18FC345-AE84-47F1-B421-B2D70C6331FC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2486013B-9E4C-4D56-BB16-B2694AB2A300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461" w:rsidRDefault="00A37461">
    <w:pPr>
      <w:pStyle w:val="a6"/>
      <w:framePr w:wrap="around" w:vAnchor="text" w:hAnchor="margin" w:xAlign="inside" w:y="1"/>
      <w:ind w:right="360" w:firstLine="360"/>
      <w:rPr>
        <w:rStyle w:val="a9"/>
        <w:rFonts w:ascii="宋体" w:hAnsi="宋体"/>
        <w:sz w:val="24"/>
        <w:szCs w:val="24"/>
      </w:rPr>
    </w:pPr>
  </w:p>
  <w:p w:rsidR="00A37461" w:rsidRDefault="00A37461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461" w:rsidRDefault="00B54925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37461" w:rsidRDefault="00A37461"/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QHJYcIBAACNAwAADgAAAGRycy9lMm9Eb2MueG1srVPNjtMwEL4j8Q6W&#10;79TZroS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m5BoTbQ8LCpZ+MOkJNxXBKhdG0UXkNHt9L1sNftPkL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ql5uc8AAAAFAQAADwAAAAAAAAABACAAAAAiAAAAZHJzL2Rvd25yZXYueG1sUEsBAhQA&#10;FAAAAAgAh07iQOUByWHCAQAAjQMAAA4AAAAAAAAAAQAgAAAAH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D08395C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4925" w:rsidRDefault="00B54925">
      <w:r>
        <w:separator/>
      </w:r>
    </w:p>
  </w:footnote>
  <w:footnote w:type="continuationSeparator" w:id="0">
    <w:p w:rsidR="00B54925" w:rsidRDefault="00B549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461" w:rsidRDefault="00A37461">
    <w:pPr>
      <w:pStyle w:val="a7"/>
      <w:pBdr>
        <w:bottom w:val="none" w:sz="0" w:space="0" w:color="auto"/>
      </w:pBdr>
    </w:pPr>
  </w:p>
  <w:p w:rsidR="00A37461" w:rsidRDefault="00A3746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461" w:rsidRDefault="00A37461">
    <w:pPr>
      <w:pStyle w:val="a7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63B"/>
    <w:rsid w:val="00005424"/>
    <w:rsid w:val="005C0824"/>
    <w:rsid w:val="00A37461"/>
    <w:rsid w:val="00A7463B"/>
    <w:rsid w:val="00B54925"/>
    <w:rsid w:val="16AB2114"/>
    <w:rsid w:val="2D1963DB"/>
    <w:rsid w:val="31EF5153"/>
    <w:rsid w:val="38D95B3B"/>
    <w:rsid w:val="3BBD34ED"/>
    <w:rsid w:val="42EF72DD"/>
    <w:rsid w:val="4326474D"/>
    <w:rsid w:val="473C453F"/>
    <w:rsid w:val="48F7696F"/>
    <w:rsid w:val="4D4D1254"/>
    <w:rsid w:val="4F624D5E"/>
    <w:rsid w:val="527A5F12"/>
    <w:rsid w:val="53572F8B"/>
    <w:rsid w:val="565840E6"/>
    <w:rsid w:val="5ED52E57"/>
    <w:rsid w:val="66A2543B"/>
    <w:rsid w:val="6E05302D"/>
    <w:rsid w:val="70671D7D"/>
    <w:rsid w:val="7EAA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7EB4D1"/>
  <w15:docId w15:val="{C7F4C493-AC5D-4340-B83C-18E368CE1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ind w:firstLineChars="150" w:firstLine="150"/>
      <w:outlineLvl w:val="1"/>
    </w:pPr>
    <w:rPr>
      <w:rFonts w:ascii="Cambria" w:eastAsia="黑体" w:hAnsi="Cambria"/>
      <w:bCs/>
      <w:sz w:val="28"/>
      <w:szCs w:val="32"/>
    </w:rPr>
  </w:style>
  <w:style w:type="paragraph" w:styleId="3">
    <w:name w:val="heading 3"/>
    <w:basedOn w:val="a"/>
    <w:next w:val="a0"/>
    <w:unhideWhenUsed/>
    <w:qFormat/>
    <w:pPr>
      <w:keepNext/>
      <w:keepLines/>
      <w:spacing w:before="260" w:after="260" w:line="413" w:lineRule="auto"/>
      <w:outlineLvl w:val="2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qFormat/>
    <w:pPr>
      <w:spacing w:before="180" w:after="180"/>
      <w:ind w:firstLineChars="200" w:firstLine="560"/>
    </w:pPr>
  </w:style>
  <w:style w:type="paragraph" w:styleId="a5">
    <w:name w:val="Normal Indent"/>
    <w:basedOn w:val="a"/>
    <w:uiPriority w:val="99"/>
    <w:unhideWhenUsed/>
    <w:qFormat/>
    <w:pPr>
      <w:ind w:firstLineChars="200" w:firstLine="420"/>
    </w:pPr>
    <w:rPr>
      <w:szCs w:val="21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9">
    <w:name w:val="page number"/>
    <w:qFormat/>
  </w:style>
  <w:style w:type="character" w:customStyle="1" w:styleId="a4">
    <w:name w:val="正文文本 字符"/>
    <w:link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刘佳敏</dc:creator>
  <cp:lastModifiedBy>刘佳敏</cp:lastModifiedBy>
  <cp:revision>2</cp:revision>
  <cp:lastPrinted>2025-06-17T01:31:00Z</cp:lastPrinted>
  <dcterms:created xsi:type="dcterms:W3CDTF">2025-06-10T01:44:00Z</dcterms:created>
  <dcterms:modified xsi:type="dcterms:W3CDTF">2025-06-19T08:55:00Z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eyJoZGlkIjoiMWFiYWI5YmMyZTY2NzljNTcwMDYzYjJjMDQ3YTM3OGIiLCJ1c2VySWQiOiIyNDU1MzIxNzkifQ==</vt:lpwstr>
  </property>
  <property fmtid="{D5CDD505-2E9C-101B-9397-08002B2CF9AE}" pid="3" name="KSOProductBuildVer">
    <vt:lpwstr>2052-12.1.0.21541</vt:lpwstr>
  </property>
  <property fmtid="{D5CDD505-2E9C-101B-9397-08002B2CF9AE}" pid="4" name="ICV">
    <vt:lpwstr>D7BD995EC0DA4A3E9F4E23F9642B2723_12</vt:lpwstr>
  </property>
</Properties>
</file>