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A2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郭曼同志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先进事迹材料</w:t>
      </w:r>
    </w:p>
    <w:p w14:paraId="14ACF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一、基本情况介绍</w:t>
      </w:r>
    </w:p>
    <w:p w14:paraId="4FD84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default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郭曼，女，汉族，中共党员，讲师，1990年3月，河南南阳人。2014年6月毕业于兰州理工大学，应用数学专业，研究生学历，理学硕士学位。同年7月入职我校任数学教师，现任人文学院党总支组织委员兼数学党支部组织宣传委员。</w:t>
      </w:r>
      <w:r>
        <w:rPr>
          <w:rFonts w:hint="eastAsia" w:ascii="仿宋_GB2312" w:eastAsia="仿宋_GB2312"/>
          <w:sz w:val="32"/>
          <w:szCs w:val="32"/>
        </w:rPr>
        <w:t>主要先进事迹如下：</w:t>
      </w:r>
    </w:p>
    <w:p w14:paraId="74DB65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主要先进事迹</w:t>
      </w:r>
    </w:p>
    <w:p w14:paraId="6C5EFE8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textAlignment w:val="auto"/>
        <w:rPr>
          <w:rFonts w:hint="default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思想方面</w:t>
      </w:r>
    </w:p>
    <w:p w14:paraId="4715260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本人坚决拥护中国共产党的领导，努力学习党的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先进</w:t>
      </w:r>
      <w:r>
        <w:rPr>
          <w:rFonts w:hint="eastAsia" w:ascii="仿宋_GB2312" w:eastAsia="仿宋_GB2312"/>
          <w:sz w:val="32"/>
          <w:szCs w:val="32"/>
        </w:rPr>
        <w:t>理论知识，坚定“四个自信”、做到“两个维护”。作为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党总支组织委员和数学党支部组织宣传委员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，时刻做到模范带头作用，以实际行动影响党员和群众。2021年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与数学党支部书记申报的</w:t>
      </w:r>
      <w:r>
        <w:rPr>
          <w:rFonts w:hint="eastAsia" w:ascii="仿宋_GB2312" w:eastAsia="仿宋_GB2312"/>
          <w:sz w:val="32"/>
          <w:szCs w:val="32"/>
        </w:rPr>
        <w:t>“三领一创、强基增信”支部工作法获评校级“优秀支部工作法”。2022年获党员“先锋示范岗”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2023年2月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与数学党支部书记申报的</w:t>
      </w:r>
      <w:r>
        <w:rPr>
          <w:rFonts w:hint="eastAsia" w:ascii="仿宋_GB2312" w:eastAsia="仿宋_GB2312"/>
          <w:sz w:val="32"/>
          <w:szCs w:val="32"/>
        </w:rPr>
        <w:t>工作室被认定为“双带头人”党支部书记工作室建设培育单位。</w:t>
      </w:r>
    </w:p>
    <w:p w14:paraId="33A19FD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textAlignment w:val="auto"/>
        <w:rPr>
          <w:rFonts w:hint="default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教赛方面</w:t>
      </w:r>
    </w:p>
    <w:p w14:paraId="674B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eastAsia="仿宋_GB2312" w:cs="宋体"/>
          <w:sz w:val="32"/>
          <w:szCs w:val="32"/>
        </w:rPr>
        <w:t>坚持做好日常教学</w:t>
      </w:r>
      <w:r>
        <w:rPr>
          <w:rFonts w:hint="eastAsia" w:ascii="仿宋_GB2312" w:eastAsia="仿宋_GB2312" w:cs="宋体"/>
          <w:sz w:val="32"/>
          <w:szCs w:val="32"/>
          <w:lang w:eastAsia="zh-CN"/>
        </w:rPr>
        <w:t>、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比赛和课程建设</w:t>
      </w:r>
      <w:r>
        <w:rPr>
          <w:rFonts w:hint="eastAsia" w:ascii="仿宋_GB2312" w:eastAsia="仿宋_GB2312" w:cs="宋体"/>
          <w:sz w:val="32"/>
          <w:szCs w:val="32"/>
        </w:rPr>
        <w:t>工作，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不断提升自我能力。作为第二参与人建设的《经济数学》精品在线课程获得2023年职业教育国家在线精品课程。获得教育部“2024年省级及以上项目建设团队成员认定”，排名第三。</w:t>
      </w:r>
    </w:p>
    <w:p w14:paraId="71443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2024年撰写的《高等数学》课程思政典型案例被评选为校级课</w:t>
      </w:r>
      <w:r>
        <w:rPr>
          <w:rFonts w:hint="eastAsia" w:ascii="仿宋_GB2312" w:hAnsi="Calibri" w:eastAsia="仿宋_GB2312" w:cs="宋体"/>
          <w:kern w:val="2"/>
          <w:sz w:val="32"/>
          <w:szCs w:val="32"/>
          <w:lang w:val="en-US" w:eastAsia="zh-CN" w:bidi="ar-SA"/>
        </w:rPr>
        <w:t>程思政典型案例。2024年获得第七届院级教学成果奖，排名第三</w:t>
      </w:r>
      <w:r>
        <w:rPr>
          <w:rFonts w:hint="eastAsia" w:ascii="仿宋_GB2312" w:eastAsia="仿宋_GB2312" w:cs="宋体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2019年至今获得省级教师教学能力大赛一等奖2次，二等奖1次，三等奖2次。多次指导学生参加“华数杯”“高教社杯”等全国大学生数学建模竞赛，获得省级三等奖4次，二等奖1次。参与建设《高等数学能力提高》校级精品课程、《高等数学（B层）》混合式课程、《高等数学(A层)》混合式课程和《经济数学》(金课)。</w:t>
      </w:r>
    </w:p>
    <w:p w14:paraId="6CBE8ED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/>
        <w:textAlignment w:val="auto"/>
        <w:rPr>
          <w:rFonts w:hint="eastAsia" w:ascii="仿宋_GB2312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  <w:lang w:val="en-US" w:eastAsia="zh-CN"/>
        </w:rPr>
        <w:t>科普科研方面</w:t>
      </w:r>
    </w:p>
    <w:p w14:paraId="07203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积极申报科研项目，不断提升科研水平。已获立项校级项目3项，发表论文8篇，参研省级科研项目9项。二</w:t>
      </w:r>
      <w:r>
        <w:rPr>
          <w:rFonts w:hint="eastAsia" w:ascii="仿宋_GB2312" w:eastAsia="仿宋_GB2312" w:cs="宋体"/>
          <w:b/>
          <w:bCs/>
          <w:sz w:val="32"/>
          <w:szCs w:val="32"/>
          <w:lang w:val="en-US" w:eastAsia="zh-CN"/>
        </w:rPr>
        <w:t>是</w:t>
      </w:r>
      <w:r>
        <w:rPr>
          <w:rFonts w:hint="eastAsia" w:ascii="仿宋_GB2312" w:eastAsia="仿宋_GB2312" w:cs="宋体"/>
          <w:sz w:val="32"/>
          <w:szCs w:val="32"/>
          <w:lang w:val="en-US" w:eastAsia="zh-CN"/>
        </w:rPr>
        <w:t>积极探索党建+科普特色品牌，助力乡村教育振兴。随团队</w:t>
      </w:r>
      <w:r>
        <w:rPr>
          <w:rFonts w:hint="eastAsia" w:ascii="仿宋_GB2312" w:eastAsia="仿宋_GB2312"/>
          <w:sz w:val="32"/>
          <w:szCs w:val="32"/>
        </w:rPr>
        <w:t>在东城实验小学、苍溪县思源实验学校等10余所学校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eastAsia="仿宋_GB2312"/>
          <w:sz w:val="32"/>
          <w:szCs w:val="32"/>
        </w:rPr>
        <w:t>数学科普讲座或科普活动25次，服务师生2500余人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三是撰写的“数学科普助力乡村教育振兴”文章被学习强国采用，其他新闻稿被</w:t>
      </w:r>
      <w:r>
        <w:rPr>
          <w:rFonts w:hint="eastAsia" w:ascii="仿宋_GB2312" w:eastAsia="仿宋_GB2312"/>
          <w:sz w:val="32"/>
          <w:szCs w:val="32"/>
        </w:rPr>
        <w:t>市教育局、市科协等省市新闻媒体报道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691DA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1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 w14:paraId="59CC66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227FAF"/>
    <w:multiLevelType w:val="singleLevel"/>
    <w:tmpl w:val="EA227FAF"/>
    <w:lvl w:ilvl="0" w:tentative="0">
      <w:start w:val="1"/>
      <w:numFmt w:val="chineseCounting"/>
      <w:suff w:val="nothing"/>
      <w:lvlText w:val="（%1）"/>
      <w:lvlJc w:val="left"/>
      <w:pPr>
        <w:ind w:left="420"/>
      </w:pPr>
      <w:rPr>
        <w:rFonts w:hint="eastAsia"/>
      </w:rPr>
    </w:lvl>
  </w:abstractNum>
  <w:abstractNum w:abstractNumId="1">
    <w:nsid w:val="47289E86"/>
    <w:multiLevelType w:val="singleLevel"/>
    <w:tmpl w:val="47289E8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MWMyOTM3YTZmYTA1ZTJiOGQ1MjNkMDQyZTYzNmEifQ=="/>
  </w:docVars>
  <w:rsids>
    <w:rsidRoot w:val="20FC2083"/>
    <w:rsid w:val="014632E9"/>
    <w:rsid w:val="04F574FF"/>
    <w:rsid w:val="06AE7966"/>
    <w:rsid w:val="118045F5"/>
    <w:rsid w:val="118A0FD0"/>
    <w:rsid w:val="11A622AD"/>
    <w:rsid w:val="120668A8"/>
    <w:rsid w:val="143A0A8B"/>
    <w:rsid w:val="154749DA"/>
    <w:rsid w:val="157F52EF"/>
    <w:rsid w:val="1B612DA1"/>
    <w:rsid w:val="1C427076"/>
    <w:rsid w:val="1DA16DA6"/>
    <w:rsid w:val="20FC2083"/>
    <w:rsid w:val="22244B28"/>
    <w:rsid w:val="228850B7"/>
    <w:rsid w:val="284321AC"/>
    <w:rsid w:val="28B5472C"/>
    <w:rsid w:val="2A2B114A"/>
    <w:rsid w:val="2ABC4498"/>
    <w:rsid w:val="2AE35581"/>
    <w:rsid w:val="2B065713"/>
    <w:rsid w:val="2DE75388"/>
    <w:rsid w:val="365E4655"/>
    <w:rsid w:val="372E04CB"/>
    <w:rsid w:val="38975BFC"/>
    <w:rsid w:val="38AC5B4C"/>
    <w:rsid w:val="3B514788"/>
    <w:rsid w:val="3BDC04F6"/>
    <w:rsid w:val="3C186C98"/>
    <w:rsid w:val="40DA6FCE"/>
    <w:rsid w:val="417116E0"/>
    <w:rsid w:val="41923405"/>
    <w:rsid w:val="46386C71"/>
    <w:rsid w:val="47617B01"/>
    <w:rsid w:val="4A804742"/>
    <w:rsid w:val="4B514284"/>
    <w:rsid w:val="4DD059E1"/>
    <w:rsid w:val="4DD74FC1"/>
    <w:rsid w:val="4E6D76D3"/>
    <w:rsid w:val="4EF120B3"/>
    <w:rsid w:val="517B5C63"/>
    <w:rsid w:val="52734B8D"/>
    <w:rsid w:val="52854FEC"/>
    <w:rsid w:val="52972F71"/>
    <w:rsid w:val="53607807"/>
    <w:rsid w:val="570606C5"/>
    <w:rsid w:val="591744C4"/>
    <w:rsid w:val="59AE3E5A"/>
    <w:rsid w:val="5A490FF5"/>
    <w:rsid w:val="5D26561D"/>
    <w:rsid w:val="5DBC7D30"/>
    <w:rsid w:val="5DC42740"/>
    <w:rsid w:val="5DEF1EB3"/>
    <w:rsid w:val="62960B4F"/>
    <w:rsid w:val="651C62DF"/>
    <w:rsid w:val="68242759"/>
    <w:rsid w:val="69B83AA1"/>
    <w:rsid w:val="75B0387E"/>
    <w:rsid w:val="7662101C"/>
    <w:rsid w:val="78F46178"/>
    <w:rsid w:val="7CDE6F23"/>
    <w:rsid w:val="7DF34C50"/>
    <w:rsid w:val="7DF84014"/>
    <w:rsid w:val="7EF02F3D"/>
    <w:rsid w:val="7F12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764</Words>
  <Characters>779</Characters>
  <Lines>0</Lines>
  <Paragraphs>0</Paragraphs>
  <TotalTime>1</TotalTime>
  <ScaleCrop>false</ScaleCrop>
  <LinksUpToDate>false</LinksUpToDate>
  <CharactersWithSpaces>779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2024-06-17T13:17:00Z</dcterms:created>
  <dc:creator>1111111</dc:creator>
  <cp:lastModifiedBy>郭曼</cp:lastModifiedBy>
  <dcterms:modified xsi:type="dcterms:W3CDTF">2025-06-17T01:46:15Z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272DE5D017614955AD57A269D087A1FB_13</vt:lpwstr>
  </property>
  <property fmtid="{D5CDD505-2E9C-101B-9397-08002B2CF9AE}" pid="4" name="KSOTemplateDocerSaveRecord">
    <vt:lpwstr>eyJoZGlkIjoiMzUyMWMyOTM3YTZmYTA1ZTJiOGQ1MjNkMDQyZTYzNmEiLCJ1c2VySWQiOiIyNjkxNDM5MzIifQ==</vt:lpwstr>
  </property>
</Properties>
</file>